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BC1540" w:rsidRPr="00BC1540">
        <w:rPr>
          <w:rFonts w:ascii="Arial" w:hAnsi="Arial" w:cs="Arial"/>
          <w:b/>
          <w:bCs/>
          <w:color w:val="993300"/>
          <w:sz w:val="32"/>
          <w:szCs w:val="32"/>
          <w:u w:val="single"/>
        </w:rPr>
        <w:t>1</w:t>
      </w:r>
      <w:r w:rsidR="00D32C7F">
        <w:rPr>
          <w:rFonts w:ascii="Arial" w:hAnsi="Arial" w:cs="Arial"/>
          <w:b/>
          <w:bCs/>
          <w:color w:val="993300"/>
          <w:sz w:val="32"/>
          <w:szCs w:val="32"/>
          <w:u w:val="single"/>
        </w:rPr>
        <w:t>3</w:t>
      </w:r>
      <w:bookmarkStart w:id="0" w:name="_GoBack"/>
      <w:bookmarkEnd w:id="0"/>
      <w:r w:rsidR="0098268D">
        <w:rPr>
          <w:rFonts w:ascii="Arial" w:hAnsi="Arial" w:cs="Arial"/>
          <w:b/>
          <w:bCs/>
          <w:color w:val="993300"/>
          <w:sz w:val="32"/>
          <w:szCs w:val="32"/>
          <w:u w:val="single"/>
        </w:rPr>
        <w:t>.</w:t>
      </w:r>
      <w:r w:rsidR="00A645B1">
        <w:rPr>
          <w:rFonts w:ascii="Arial" w:hAnsi="Arial" w:cs="Arial"/>
          <w:b/>
          <w:bCs/>
          <w:color w:val="993300"/>
          <w:sz w:val="32"/>
          <w:szCs w:val="32"/>
          <w:u w:val="single"/>
        </w:rPr>
        <w:t>0</w:t>
      </w:r>
      <w:r w:rsidR="00F7257D">
        <w:rPr>
          <w:rFonts w:ascii="Arial" w:hAnsi="Arial" w:cs="Arial"/>
          <w:b/>
          <w:bCs/>
          <w:color w:val="993300"/>
          <w:sz w:val="32"/>
          <w:szCs w:val="32"/>
          <w:u w:val="single"/>
        </w:rPr>
        <w:t>3</w:t>
      </w:r>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российских национальных водительских удостоверений при замене, утрате (хищении) и международных водительских удостоверений)</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Установление ежемесячной денежной выплаты отдельным </w:t>
            </w:r>
            <w:r w:rsidRPr="00AC0866">
              <w:rPr>
                <w:rFonts w:ascii="Arial" w:hAnsi="Arial" w:cs="Arial"/>
                <w:color w:val="623B2A"/>
                <w:sz w:val="22"/>
                <w:szCs w:val="22"/>
              </w:rPr>
              <w:lastRenderedPageBreak/>
              <w:t>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 xml:space="preserve">передача документов из </w:t>
            </w:r>
            <w:r w:rsidRPr="00AC0866">
              <w:rPr>
                <w:color w:val="623B2A"/>
                <w:sz w:val="22"/>
                <w:szCs w:val="22"/>
              </w:rPr>
              <w:lastRenderedPageBreak/>
              <w:t>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Установление страховых пенсий, накопительной пенсии и пенсий по государственному </w:t>
            </w:r>
            <w:r w:rsidRPr="00AC0866">
              <w:rPr>
                <w:rFonts w:ascii="Arial" w:hAnsi="Arial" w:cs="Arial"/>
                <w:color w:val="623B2A"/>
                <w:sz w:val="22"/>
                <w:szCs w:val="22"/>
              </w:rPr>
              <w:lastRenderedPageBreak/>
              <w:t>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lastRenderedPageBreak/>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w:t>
            </w:r>
            <w:r w:rsidRPr="00A66FEF">
              <w:rPr>
                <w:color w:val="623B2A"/>
                <w:sz w:val="22"/>
                <w:szCs w:val="22"/>
              </w:rPr>
              <w:lastRenderedPageBreak/>
              <w:t>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 xml:space="preserve">передача документов из МФЦ в Орган – </w:t>
            </w:r>
            <w:r w:rsidRPr="00A66FEF">
              <w:rPr>
                <w:color w:val="623B2A"/>
                <w:sz w:val="22"/>
                <w:szCs w:val="22"/>
              </w:rPr>
              <w:lastRenderedPageBreak/>
              <w:t>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w:t>
            </w:r>
            <w:r w:rsidRPr="00AC0866">
              <w:rPr>
                <w:rFonts w:ascii="Arial" w:hAnsi="Arial" w:cs="Arial"/>
                <w:color w:val="623B2A"/>
                <w:sz w:val="22"/>
                <w:szCs w:val="22"/>
              </w:rPr>
              <w:lastRenderedPageBreak/>
              <w:t>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 xml:space="preserve">дней с момента получения </w:t>
            </w:r>
            <w:r w:rsidRPr="00AC0866">
              <w:rPr>
                <w:color w:val="623B2A"/>
                <w:sz w:val="22"/>
                <w:szCs w:val="22"/>
              </w:rPr>
              <w:lastRenderedPageBreak/>
              <w:t>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lastRenderedPageBreak/>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Принятие решения о </w:t>
            </w:r>
            <w:r w:rsidRPr="00AC0866">
              <w:rPr>
                <w:rFonts w:ascii="Arial" w:hAnsi="Arial" w:cs="Arial"/>
                <w:color w:val="623B2A"/>
                <w:sz w:val="22"/>
                <w:szCs w:val="22"/>
              </w:rPr>
              <w:lastRenderedPageBreak/>
              <w:t>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33 </w:t>
            </w:r>
            <w:r w:rsidRPr="00AC0866">
              <w:rPr>
                <w:color w:val="623B2A"/>
                <w:spacing w:val="2"/>
                <w:sz w:val="22"/>
                <w:szCs w:val="22"/>
              </w:rPr>
              <w:lastRenderedPageBreak/>
              <w:t>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срок предоставления муниципальной услуги  продлевается, но не более чем на 30 календарных дней, с </w:t>
            </w:r>
            <w:r w:rsidRPr="00BB0177">
              <w:rPr>
                <w:color w:val="623B2A"/>
                <w:sz w:val="20"/>
                <w:szCs w:val="22"/>
              </w:rPr>
              <w:lastRenderedPageBreak/>
              <w:t>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Прием документов граждан для принятия решения о присвоении им звания «Ветеран труда» и выдача гражданам удостоверения </w:t>
            </w:r>
            <w:r w:rsidRPr="00AC0866">
              <w:rPr>
                <w:color w:val="623B2A"/>
                <w:sz w:val="22"/>
                <w:szCs w:val="22"/>
              </w:rPr>
              <w:lastRenderedPageBreak/>
              <w:t>ветерана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ежемесячных денежных выплат на </w:t>
            </w:r>
            <w:r w:rsidRPr="00AC0866">
              <w:rPr>
                <w:rFonts w:ascii="Arial" w:hAnsi="Arial" w:cs="Arial"/>
                <w:color w:val="623B2A"/>
                <w:sz w:val="22"/>
                <w:szCs w:val="22"/>
              </w:rPr>
              <w:lastRenderedPageBreak/>
              <w:t>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Предоставление ежегодной денежной выплаты гражданам, </w:t>
            </w:r>
            <w:r w:rsidRPr="00AC0866">
              <w:rPr>
                <w:color w:val="623B2A"/>
                <w:spacing w:val="2"/>
                <w:sz w:val="22"/>
                <w:szCs w:val="22"/>
              </w:rPr>
              <w:lastRenderedPageBreak/>
              <w:t>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 xml:space="preserve">Предоставление компенсации </w:t>
            </w:r>
            <w:r w:rsidRPr="007C6F1D">
              <w:rPr>
                <w:iCs/>
                <w:color w:val="623B2A"/>
                <w:sz w:val="22"/>
                <w:szCs w:val="22"/>
              </w:rPr>
              <w:lastRenderedPageBreak/>
              <w:t>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lastRenderedPageBreak/>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lastRenderedPageBreak/>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 xml:space="preserve">передача </w:t>
            </w:r>
            <w:r w:rsidRPr="00D151DD">
              <w:rPr>
                <w:rFonts w:ascii="Arial" w:hAnsi="Arial" w:cs="Arial"/>
                <w:iCs/>
                <w:color w:val="623B2A"/>
                <w:sz w:val="22"/>
                <w:szCs w:val="22"/>
              </w:rPr>
              <w:lastRenderedPageBreak/>
              <w:t>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 xml:space="preserve">Организация питания </w:t>
            </w:r>
            <w:r w:rsidRPr="0026331D">
              <w:rPr>
                <w:color w:val="623B2A"/>
                <w:sz w:val="22"/>
                <w:szCs w:val="22"/>
              </w:rPr>
              <w:lastRenderedPageBreak/>
              <w:t>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57 </w:t>
            </w:r>
            <w:r w:rsidRPr="00AC0866">
              <w:rPr>
                <w:color w:val="623B2A"/>
                <w:sz w:val="22"/>
                <w:szCs w:val="22"/>
              </w:rPr>
              <w:lastRenderedPageBreak/>
              <w:t>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lastRenderedPageBreak/>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(в случае </w:t>
            </w:r>
            <w:r w:rsidRPr="00444F8D">
              <w:rPr>
                <w:color w:val="623B2A"/>
                <w:sz w:val="20"/>
                <w:szCs w:val="22"/>
              </w:rPr>
              <w:lastRenderedPageBreak/>
              <w:t>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w:t>
            </w:r>
            <w:r w:rsidRPr="00AC0866">
              <w:rPr>
                <w:color w:val="623B2A"/>
                <w:sz w:val="22"/>
                <w:szCs w:val="22"/>
              </w:rPr>
              <w:lastRenderedPageBreak/>
              <w:t>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lastRenderedPageBreak/>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E25E4">
              <w:rPr>
                <w:rFonts w:ascii="Arial" w:hAnsi="Arial" w:cs="Arial"/>
                <w:color w:val="623B2A"/>
                <w:sz w:val="22"/>
                <w:szCs w:val="22"/>
              </w:rPr>
              <w:lastRenderedPageBreak/>
              <w:t>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w:t>
            </w:r>
            <w:r w:rsidRPr="002B1549">
              <w:rPr>
                <w:rFonts w:ascii="Arial" w:hAnsi="Arial" w:cs="Arial"/>
                <w:color w:val="623B2A"/>
                <w:sz w:val="22"/>
                <w:szCs w:val="22"/>
              </w:rPr>
              <w:lastRenderedPageBreak/>
              <w:t>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w:t>
            </w:r>
            <w:r w:rsidRPr="004D6A5E">
              <w:rPr>
                <w:rFonts w:ascii="Arial" w:eastAsia="Calibri" w:hAnsi="Arial" w:cs="Arial"/>
                <w:sz w:val="16"/>
                <w:szCs w:val="20"/>
              </w:rPr>
              <w:lastRenderedPageBreak/>
              <w:t>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2E0A24" w:rsidRDefault="002E0A24" w:rsidP="0075635A">
      <w:pPr>
        <w:rPr>
          <w:rFonts w:ascii="Arial" w:hAnsi="Arial" w:cs="Arial"/>
          <w:color w:val="993300"/>
          <w:spacing w:val="4"/>
          <w:sz w:val="22"/>
          <w:szCs w:val="22"/>
        </w:rPr>
      </w:pPr>
    </w:p>
    <w:p w:rsidR="00D5549F"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75" w:rsidRDefault="004A3075">
      <w:r>
        <w:separator/>
      </w:r>
    </w:p>
  </w:endnote>
  <w:endnote w:type="continuationSeparator" w:id="0">
    <w:p w:rsidR="004A3075" w:rsidRDefault="004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A3075" w:rsidRDefault="004A307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pPr>
      <w:pStyle w:val="a8"/>
      <w:jc w:val="right"/>
    </w:pPr>
    <w:r>
      <w:fldChar w:fldCharType="begin"/>
    </w:r>
    <w:r>
      <w:instrText xml:space="preserve"> PAGE   \* MERGEFORMAT </w:instrText>
    </w:r>
    <w:r>
      <w:fldChar w:fldCharType="separate"/>
    </w:r>
    <w:r w:rsidR="00D32C7F">
      <w:rPr>
        <w:noProof/>
      </w:rPr>
      <w:t>2</w:t>
    </w:r>
    <w:r>
      <w:rPr>
        <w:noProof/>
      </w:rPr>
      <w:fldChar w:fldCharType="end"/>
    </w:r>
  </w:p>
  <w:p w:rsidR="004A3075" w:rsidRDefault="004A307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75" w:rsidRDefault="004A3075">
      <w:r>
        <w:separator/>
      </w:r>
    </w:p>
  </w:footnote>
  <w:footnote w:type="continuationSeparator" w:id="0">
    <w:p w:rsidR="004A3075" w:rsidRDefault="004A3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75" w:rsidRDefault="004A3075">
    <w:pPr>
      <w:pStyle w:val="a6"/>
      <w:jc w:val="center"/>
    </w:pPr>
    <w:r>
      <w:fldChar w:fldCharType="begin"/>
    </w:r>
    <w:r>
      <w:instrText xml:space="preserve"> PAGE   \* MERGEFORMAT </w:instrText>
    </w:r>
    <w:r>
      <w:fldChar w:fldCharType="separate"/>
    </w:r>
    <w:r w:rsidR="00D32C7F">
      <w:rPr>
        <w:noProof/>
      </w:rPr>
      <w:t>2</w:t>
    </w:r>
    <w:r>
      <w:rPr>
        <w:noProof/>
      </w:rPr>
      <w:fldChar w:fldCharType="end"/>
    </w:r>
  </w:p>
  <w:p w:rsidR="004A3075" w:rsidRDefault="004A307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2C7F"/>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D1EEF"/>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B0F3-1C69-4798-92EB-F2D9B267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34</Pages>
  <Words>12549</Words>
  <Characters>71535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83917</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248</cp:revision>
  <cp:lastPrinted>2026-01-20T08:22:00Z</cp:lastPrinted>
  <dcterms:created xsi:type="dcterms:W3CDTF">2024-09-09T11:37:00Z</dcterms:created>
  <dcterms:modified xsi:type="dcterms:W3CDTF">2026-03-13T06:43:00Z</dcterms:modified>
</cp:coreProperties>
</file>