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9A" w:rsidRDefault="00F53A05">
      <w:pPr>
        <w:pStyle w:val="1"/>
        <w:spacing w:before="72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487542272" behindDoc="1" locked="0" layoutInCell="1" allowOverlap="1">
            <wp:simplePos x="0" y="0"/>
            <wp:positionH relativeFrom="page">
              <wp:posOffset>15875</wp:posOffset>
            </wp:positionH>
            <wp:positionV relativeFrom="page">
              <wp:posOffset>80005</wp:posOffset>
            </wp:positionV>
            <wp:extent cx="7527925" cy="106123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925" cy="1061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Лист_информирования"/>
      <w:bookmarkEnd w:id="0"/>
      <w:r>
        <w:t xml:space="preserve">Лист </w:t>
      </w:r>
      <w:r>
        <w:rPr>
          <w:spacing w:val="-2"/>
        </w:rPr>
        <w:t>информирования</w:t>
      </w:r>
    </w:p>
    <w:p w:rsidR="0099569A" w:rsidRDefault="00F53A05">
      <w:pPr>
        <w:tabs>
          <w:tab w:val="left" w:pos="1599"/>
          <w:tab w:val="left" w:pos="3376"/>
          <w:tab w:val="left" w:pos="4466"/>
          <w:tab w:val="left" w:pos="4850"/>
          <w:tab w:val="left" w:pos="6727"/>
        </w:tabs>
        <w:spacing w:before="299"/>
        <w:ind w:left="389"/>
        <w:rPr>
          <w:sz w:val="28"/>
        </w:rPr>
      </w:pPr>
      <w:r>
        <w:rPr>
          <w:b/>
          <w:spacing w:val="-2"/>
          <w:sz w:val="28"/>
        </w:rPr>
        <w:t>Услуга</w:t>
      </w:r>
      <w:r>
        <w:rPr>
          <w:spacing w:val="-2"/>
          <w:sz w:val="28"/>
        </w:rPr>
        <w:t>:</w:t>
      </w:r>
      <w:r>
        <w:rPr>
          <w:sz w:val="28"/>
        </w:rPr>
        <w:tab/>
      </w:r>
      <w:r w:rsidR="00790173" w:rsidRPr="00FE120C">
        <w:rPr>
          <w:sz w:val="28"/>
          <w:szCs w:val="28"/>
          <w:lang w:eastAsia="ru-RU"/>
        </w:rPr>
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</w:r>
      <w:r>
        <w:rPr>
          <w:spacing w:val="-2"/>
          <w:sz w:val="28"/>
        </w:rPr>
        <w:t>.</w:t>
      </w:r>
    </w:p>
    <w:p w:rsidR="0099569A" w:rsidRDefault="00F53A05">
      <w:pPr>
        <w:spacing w:before="164" w:line="362" w:lineRule="auto"/>
        <w:ind w:left="389"/>
        <w:rPr>
          <w:sz w:val="28"/>
        </w:rPr>
      </w:pPr>
      <w:r>
        <w:rPr>
          <w:b/>
          <w:sz w:val="28"/>
        </w:rPr>
        <w:t xml:space="preserve">Орган предоставляющий услугу: </w:t>
      </w:r>
      <w:r>
        <w:rPr>
          <w:sz w:val="28"/>
        </w:rPr>
        <w:t>Управление социальной защиты населения района города Ростова-на-Дону</w:t>
      </w:r>
    </w:p>
    <w:p w:rsidR="0099569A" w:rsidRDefault="00F53A05">
      <w:pPr>
        <w:spacing w:line="319" w:lineRule="exact"/>
        <w:ind w:left="389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услуги:</w:t>
      </w:r>
      <w:r>
        <w:rPr>
          <w:b/>
          <w:spacing w:val="-7"/>
          <w:sz w:val="28"/>
        </w:rPr>
        <w:t xml:space="preserve"> </w:t>
      </w:r>
      <w:r w:rsidR="00790173">
        <w:rPr>
          <w:sz w:val="28"/>
        </w:rPr>
        <w:t>10 рабочих дней</w:t>
      </w:r>
      <w:r>
        <w:rPr>
          <w:spacing w:val="-2"/>
          <w:sz w:val="28"/>
        </w:rPr>
        <w:t>.</w:t>
      </w:r>
    </w:p>
    <w:p w:rsidR="0099569A" w:rsidRDefault="00F53A05">
      <w:pPr>
        <w:spacing w:before="153"/>
        <w:ind w:left="389"/>
        <w:rPr>
          <w:sz w:val="28"/>
        </w:rPr>
      </w:pPr>
      <w:r>
        <w:rPr>
          <w:b/>
          <w:spacing w:val="-2"/>
          <w:sz w:val="28"/>
        </w:rPr>
        <w:t>Услуга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предоставляется:</w:t>
      </w:r>
      <w:r>
        <w:rPr>
          <w:b/>
          <w:spacing w:val="2"/>
          <w:sz w:val="28"/>
        </w:rPr>
        <w:t xml:space="preserve"> </w:t>
      </w:r>
      <w:r>
        <w:rPr>
          <w:spacing w:val="-2"/>
          <w:sz w:val="28"/>
        </w:rPr>
        <w:t>бесплатно</w:t>
      </w:r>
    </w:p>
    <w:p w:rsidR="0099569A" w:rsidRDefault="00F53A05">
      <w:pPr>
        <w:pStyle w:val="2"/>
      </w:pPr>
      <w:r>
        <w:rPr>
          <w:spacing w:val="-2"/>
        </w:rPr>
        <w:t>Категория получателей:</w:t>
      </w:r>
    </w:p>
    <w:p w:rsidR="00790173" w:rsidRDefault="00790173" w:rsidP="00F47F4C">
      <w:pPr>
        <w:adjustRightInd w:val="0"/>
        <w:ind w:firstLine="426"/>
        <w:jc w:val="both"/>
        <w:rPr>
          <w:sz w:val="28"/>
          <w:szCs w:val="28"/>
          <w:u w:val="single"/>
        </w:rPr>
      </w:pPr>
      <w:r w:rsidRPr="00311E9F">
        <w:rPr>
          <w:sz w:val="28"/>
          <w:szCs w:val="28"/>
          <w:u w:val="single"/>
        </w:rPr>
        <w:t>Право на получение компенсации имеет гражданин Российской Федерации, из числа многодетной семьи, являющийся</w:t>
      </w:r>
      <w:r>
        <w:rPr>
          <w:sz w:val="28"/>
          <w:szCs w:val="28"/>
          <w:u w:val="single"/>
        </w:rPr>
        <w:t>:</w:t>
      </w:r>
    </w:p>
    <w:p w:rsidR="00F47F4C" w:rsidRDefault="00790173" w:rsidP="00F47F4C">
      <w:pPr>
        <w:adjustRightInd w:val="0"/>
        <w:ind w:firstLine="426"/>
        <w:jc w:val="both"/>
        <w:rPr>
          <w:sz w:val="28"/>
          <w:szCs w:val="28"/>
        </w:rPr>
      </w:pPr>
      <w:r>
        <w:rPr>
          <w:b/>
          <w:sz w:val="28"/>
        </w:rPr>
        <w:t xml:space="preserve">- </w:t>
      </w:r>
      <w:r w:rsidRPr="00311E9F">
        <w:rPr>
          <w:sz w:val="28"/>
          <w:szCs w:val="28"/>
        </w:rPr>
        <w:t>родителем (иным законным представителем) обучающегося (обучавшегося) из многодетной семьи в случае обучения по очной форме одного из детей многодетной семьи в период с 01.01.2025 по 31.12.2028 на платной основе в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и высшего образования, расположенной на территории Российской Федерации, внесшим плату за обучение обучающегося (обучавшегося)</w:t>
      </w:r>
      <w:r>
        <w:rPr>
          <w:sz w:val="28"/>
          <w:szCs w:val="28"/>
        </w:rPr>
        <w:t>;</w:t>
      </w:r>
    </w:p>
    <w:p w:rsidR="00F47F4C" w:rsidRDefault="00790173" w:rsidP="00F47F4C">
      <w:pPr>
        <w:adjustRightInd w:val="0"/>
        <w:ind w:firstLine="426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1E9F">
        <w:rPr>
          <w:sz w:val="28"/>
          <w:szCs w:val="28"/>
        </w:rPr>
        <w:t>достигшим 18-летнего возраста обучающимся (обучавшимся) из многодетной семьи в случае обучения по очной форме в период с 01.01.2025 по 31.12.2028 на платной основе в образовательной организации, внесшим плату за обучение</w:t>
      </w:r>
    </w:p>
    <w:p w:rsidR="0099569A" w:rsidRPr="00790173" w:rsidRDefault="00790173" w:rsidP="00F47F4C">
      <w:pPr>
        <w:adjustRightInd w:val="0"/>
        <w:ind w:firstLine="426"/>
        <w:jc w:val="both"/>
        <w:rPr>
          <w:b/>
          <w:sz w:val="20"/>
        </w:rPr>
      </w:pPr>
      <w:r>
        <w:rPr>
          <w:b/>
        </w:rPr>
        <w:t>Компенсация предоставляется гражданину, имеющему р</w:t>
      </w:r>
      <w:r w:rsidRPr="00790173">
        <w:rPr>
          <w:b/>
        </w:rPr>
        <w:t>егистраци</w:t>
      </w:r>
      <w:r>
        <w:rPr>
          <w:b/>
        </w:rPr>
        <w:t>ю</w:t>
      </w:r>
      <w:r w:rsidRPr="00790173">
        <w:rPr>
          <w:b/>
        </w:rPr>
        <w:t xml:space="preserve"> по месту жительства или месту пребывания на территории Ростовской области на дату подачи заявления</w:t>
      </w:r>
      <w:r w:rsidR="00F53A05" w:rsidRPr="00790173">
        <w:rPr>
          <w:b/>
          <w:sz w:val="20"/>
        </w:rPr>
        <w:t>!</w:t>
      </w: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spacing w:before="11"/>
        <w:rPr>
          <w:b/>
          <w:sz w:val="28"/>
        </w:rPr>
      </w:pPr>
    </w:p>
    <w:p w:rsidR="0099569A" w:rsidRDefault="00F53A05">
      <w:pPr>
        <w:spacing w:line="259" w:lineRule="auto"/>
        <w:ind w:left="717" w:right="590"/>
        <w:jc w:val="center"/>
        <w:rPr>
          <w:b/>
          <w:sz w:val="26"/>
        </w:rPr>
      </w:pPr>
      <w:r>
        <w:rPr>
          <w:b/>
          <w:sz w:val="26"/>
        </w:rPr>
        <w:t xml:space="preserve">Запись осуществляется по телефону 282-55-55, на официальном сайте </w:t>
      </w:r>
      <w:hyperlink r:id="rId6">
        <w:r>
          <w:rPr>
            <w:b/>
            <w:color w:val="0000FF"/>
            <w:spacing w:val="-2"/>
            <w:sz w:val="26"/>
            <w:u w:val="thick" w:color="0000FF"/>
          </w:rPr>
          <w:t>www.mfcrnd.ru</w:t>
        </w:r>
        <w:r>
          <w:rPr>
            <w:b/>
            <w:spacing w:val="-2"/>
            <w:sz w:val="26"/>
          </w:rPr>
          <w:t>.</w:t>
        </w:r>
      </w:hyperlink>
    </w:p>
    <w:p w:rsidR="0099569A" w:rsidRDefault="00F53A05">
      <w:pPr>
        <w:spacing w:before="11" w:line="278" w:lineRule="auto"/>
        <w:ind w:left="2214" w:right="2078"/>
        <w:jc w:val="center"/>
        <w:rPr>
          <w:b/>
          <w:sz w:val="26"/>
        </w:rPr>
      </w:pPr>
      <w:r>
        <w:rPr>
          <w:b/>
          <w:sz w:val="26"/>
        </w:rPr>
        <w:t>Дополнительную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информацию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 xml:space="preserve">можете получить на портале </w:t>
      </w:r>
      <w:hyperlink r:id="rId7" w:history="1">
        <w:r w:rsidRPr="006556F1">
          <w:rPr>
            <w:rStyle w:val="a5"/>
            <w:b/>
            <w:spacing w:val="-2"/>
            <w:sz w:val="26"/>
            <w:u w:color="0000FF"/>
          </w:rPr>
          <w:t>www.mfcrnd.ru</w:t>
        </w:r>
      </w:hyperlink>
    </w:p>
    <w:p w:rsidR="0099569A" w:rsidRDefault="0099569A">
      <w:pPr>
        <w:spacing w:line="278" w:lineRule="auto"/>
        <w:jc w:val="center"/>
        <w:rPr>
          <w:b/>
          <w:sz w:val="26"/>
        </w:rPr>
        <w:sectPr w:rsidR="0099569A">
          <w:type w:val="continuous"/>
          <w:pgSz w:w="11910" w:h="16850"/>
          <w:pgMar w:top="1120" w:right="708" w:bottom="280" w:left="566" w:header="720" w:footer="720" w:gutter="0"/>
          <w:cols w:space="720"/>
        </w:sectPr>
      </w:pPr>
    </w:p>
    <w:p w:rsidR="0099569A" w:rsidRDefault="00F53A05">
      <w:pPr>
        <w:pStyle w:val="1"/>
        <w:ind w:left="739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15875</wp:posOffset>
            </wp:positionH>
            <wp:positionV relativeFrom="page">
              <wp:posOffset>80005</wp:posOffset>
            </wp:positionV>
            <wp:extent cx="7527925" cy="106123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925" cy="1061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Типовой_перечень_документов:"/>
      <w:bookmarkEnd w:id="1"/>
      <w:r>
        <w:t>Типовой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rPr>
          <w:spacing w:val="-2"/>
        </w:rPr>
        <w:t>документов:</w:t>
      </w:r>
    </w:p>
    <w:p w:rsidR="0099569A" w:rsidRDefault="0099569A">
      <w:pPr>
        <w:pStyle w:val="a3"/>
        <w:spacing w:before="100"/>
        <w:rPr>
          <w:b/>
        </w:rPr>
      </w:pPr>
    </w:p>
    <w:p w:rsidR="0099569A" w:rsidRPr="00B937B6" w:rsidRDefault="00F53A05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line="278" w:lineRule="auto"/>
        <w:ind w:right="5"/>
        <w:rPr>
          <w:sz w:val="26"/>
          <w:szCs w:val="26"/>
        </w:rPr>
      </w:pPr>
      <w:r w:rsidRPr="00B937B6">
        <w:rPr>
          <w:sz w:val="26"/>
          <w:szCs w:val="26"/>
        </w:rPr>
        <w:t>Заявление. Оформляется при подаче документов (либо предоставляется самостоятельно) (с бланком заявления можно ознакомиться на сайте</w:t>
      </w:r>
    </w:p>
    <w:p w:rsidR="0099569A" w:rsidRPr="00B937B6" w:rsidRDefault="00746BD9">
      <w:pPr>
        <w:spacing w:before="3"/>
        <w:ind w:left="562"/>
        <w:jc w:val="both"/>
        <w:rPr>
          <w:sz w:val="26"/>
          <w:szCs w:val="26"/>
        </w:rPr>
      </w:pPr>
      <w:hyperlink r:id="rId8">
        <w:r w:rsidR="00F53A05" w:rsidRPr="00B937B6">
          <w:rPr>
            <w:color w:val="50229D"/>
            <w:sz w:val="26"/>
            <w:szCs w:val="26"/>
            <w:u w:val="single" w:color="50229D"/>
          </w:rPr>
          <w:t>http://www.mfcrnd.ru/</w:t>
        </w:r>
      </w:hyperlink>
      <w:r w:rsidR="00F53A05" w:rsidRPr="00B937B6">
        <w:rPr>
          <w:color w:val="50229D"/>
          <w:spacing w:val="27"/>
          <w:sz w:val="26"/>
          <w:szCs w:val="26"/>
        </w:rPr>
        <w:t xml:space="preserve"> </w:t>
      </w:r>
      <w:r w:rsidR="00F53A05" w:rsidRPr="00B937B6">
        <w:rPr>
          <w:color w:val="4D239C"/>
          <w:sz w:val="26"/>
          <w:szCs w:val="26"/>
          <w:u w:val="single" w:color="4D239C"/>
        </w:rPr>
        <w:t>в</w:t>
      </w:r>
      <w:r w:rsidR="00F53A05" w:rsidRPr="00B937B6">
        <w:rPr>
          <w:color w:val="4D239C"/>
          <w:spacing w:val="44"/>
          <w:sz w:val="26"/>
          <w:szCs w:val="26"/>
        </w:rPr>
        <w:t xml:space="preserve"> </w:t>
      </w:r>
      <w:r w:rsidR="00F53A05" w:rsidRPr="00B937B6">
        <w:rPr>
          <w:color w:val="4D239C"/>
          <w:sz w:val="26"/>
          <w:szCs w:val="26"/>
          <w:u w:val="single" w:color="4D239C"/>
        </w:rPr>
        <w:t>разделе</w:t>
      </w:r>
      <w:r w:rsidR="00F53A05" w:rsidRPr="00B937B6">
        <w:rPr>
          <w:color w:val="4D239C"/>
          <w:spacing w:val="32"/>
          <w:sz w:val="26"/>
          <w:szCs w:val="26"/>
        </w:rPr>
        <w:t xml:space="preserve"> </w:t>
      </w:r>
      <w:r w:rsidR="00F53A05" w:rsidRPr="00B937B6">
        <w:rPr>
          <w:color w:val="4D239C"/>
          <w:sz w:val="26"/>
          <w:szCs w:val="26"/>
          <w:u w:val="single" w:color="4D239C"/>
        </w:rPr>
        <w:t>«</w:t>
      </w:r>
      <w:r w:rsidR="00F53A05" w:rsidRPr="00B937B6">
        <w:rPr>
          <w:i/>
          <w:color w:val="4D239C"/>
          <w:sz w:val="26"/>
          <w:szCs w:val="26"/>
          <w:u w:val="single" w:color="4D239C"/>
        </w:rPr>
        <w:t>Информация</w:t>
      </w:r>
      <w:r w:rsidR="00F53A05" w:rsidRPr="00B937B6">
        <w:rPr>
          <w:i/>
          <w:color w:val="4D239C"/>
          <w:spacing w:val="19"/>
          <w:sz w:val="26"/>
          <w:szCs w:val="26"/>
          <w:u w:val="single" w:color="4D239C"/>
        </w:rPr>
        <w:t xml:space="preserve"> </w:t>
      </w:r>
      <w:r w:rsidR="00F53A05" w:rsidRPr="00B937B6">
        <w:rPr>
          <w:i/>
          <w:color w:val="4D239C"/>
          <w:sz w:val="26"/>
          <w:szCs w:val="26"/>
          <w:u w:val="single" w:color="4D239C"/>
        </w:rPr>
        <w:t>о</w:t>
      </w:r>
      <w:r w:rsidR="00F53A05" w:rsidRPr="00B937B6">
        <w:rPr>
          <w:i/>
          <w:color w:val="4D239C"/>
          <w:spacing w:val="33"/>
          <w:sz w:val="26"/>
          <w:szCs w:val="26"/>
          <w:u w:val="single" w:color="4D239C"/>
        </w:rPr>
        <w:t xml:space="preserve"> </w:t>
      </w:r>
      <w:r w:rsidR="00F53A05" w:rsidRPr="00B937B6">
        <w:rPr>
          <w:i/>
          <w:color w:val="4D239C"/>
          <w:sz w:val="26"/>
          <w:szCs w:val="26"/>
          <w:u w:val="single" w:color="4D239C"/>
        </w:rPr>
        <w:t>получении</w:t>
      </w:r>
      <w:r w:rsidR="00F53A05" w:rsidRPr="00B937B6">
        <w:rPr>
          <w:i/>
          <w:color w:val="4D239C"/>
          <w:spacing w:val="29"/>
          <w:sz w:val="26"/>
          <w:szCs w:val="26"/>
          <w:u w:val="single" w:color="4D239C"/>
        </w:rPr>
        <w:t xml:space="preserve"> </w:t>
      </w:r>
      <w:r w:rsidR="00F53A05" w:rsidRPr="00B937B6">
        <w:rPr>
          <w:i/>
          <w:color w:val="4D239C"/>
          <w:spacing w:val="-2"/>
          <w:sz w:val="26"/>
          <w:szCs w:val="26"/>
          <w:u w:val="single" w:color="4D239C"/>
        </w:rPr>
        <w:t>услуг</w:t>
      </w:r>
      <w:r w:rsidR="00F53A05" w:rsidRPr="00B937B6">
        <w:rPr>
          <w:color w:val="4D239C"/>
          <w:spacing w:val="-2"/>
          <w:sz w:val="26"/>
          <w:szCs w:val="26"/>
          <w:u w:val="single" w:color="4D239C"/>
        </w:rPr>
        <w:t>»</w:t>
      </w:r>
      <w:r w:rsidR="00F53A05" w:rsidRPr="00B937B6">
        <w:rPr>
          <w:spacing w:val="-2"/>
          <w:sz w:val="26"/>
          <w:szCs w:val="26"/>
        </w:rPr>
        <w:t>).</w:t>
      </w:r>
    </w:p>
    <w:p w:rsidR="0099569A" w:rsidRPr="00B937B6" w:rsidRDefault="00F53A05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before="42" w:line="268" w:lineRule="auto"/>
        <w:ind w:right="14"/>
        <w:rPr>
          <w:sz w:val="26"/>
          <w:szCs w:val="26"/>
        </w:rPr>
      </w:pPr>
      <w:r w:rsidRPr="00B937B6">
        <w:rPr>
          <w:sz w:val="26"/>
          <w:szCs w:val="26"/>
        </w:rPr>
        <w:t xml:space="preserve">Паспорт гражданина РФ или иной документ, удостоверяющий личность заявителя. </w:t>
      </w:r>
      <w:r w:rsidRPr="00B937B6">
        <w:rPr>
          <w:spacing w:val="-2"/>
          <w:sz w:val="26"/>
          <w:szCs w:val="26"/>
        </w:rPr>
        <w:t>Оригинал.</w:t>
      </w:r>
    </w:p>
    <w:p w:rsidR="0099569A" w:rsidRPr="00B937B6" w:rsidRDefault="00F53A05">
      <w:pPr>
        <w:pStyle w:val="a3"/>
        <w:spacing w:before="12" w:line="278" w:lineRule="auto"/>
        <w:ind w:left="562" w:right="15"/>
        <w:jc w:val="both"/>
      </w:pPr>
      <w:r w:rsidRPr="00B937B6">
        <w:t>Нотариальная доверенность, подтверждающая право представителя (доверенного лица). Оригинал, копия.</w:t>
      </w:r>
    </w:p>
    <w:p w:rsidR="0099569A" w:rsidRPr="00B937B6" w:rsidRDefault="00F53A05">
      <w:pPr>
        <w:pStyle w:val="a3"/>
        <w:spacing w:line="268" w:lineRule="auto"/>
        <w:ind w:left="562" w:right="26"/>
        <w:jc w:val="both"/>
      </w:pPr>
      <w:r w:rsidRPr="00B937B6">
        <w:t>Паспорт гражданина РФ или иной документ, удостоверяющий личность представителя заявителя. Оригинал.</w:t>
      </w:r>
    </w:p>
    <w:p w:rsidR="0099569A" w:rsidRPr="00B937B6" w:rsidRDefault="00F53A05">
      <w:pPr>
        <w:pStyle w:val="a4"/>
        <w:numPr>
          <w:ilvl w:val="0"/>
          <w:numId w:val="1"/>
        </w:numPr>
        <w:tabs>
          <w:tab w:val="left" w:pos="561"/>
        </w:tabs>
        <w:spacing w:before="10"/>
        <w:ind w:left="561" w:hanging="421"/>
        <w:rPr>
          <w:sz w:val="26"/>
          <w:szCs w:val="26"/>
        </w:rPr>
      </w:pPr>
      <w:r w:rsidRPr="00B937B6">
        <w:rPr>
          <w:sz w:val="26"/>
          <w:szCs w:val="26"/>
        </w:rPr>
        <w:t>Свидетельство</w:t>
      </w:r>
      <w:r w:rsidRPr="00B937B6">
        <w:rPr>
          <w:spacing w:val="-13"/>
          <w:sz w:val="26"/>
          <w:szCs w:val="26"/>
        </w:rPr>
        <w:t xml:space="preserve"> </w:t>
      </w:r>
      <w:r w:rsidRPr="00B937B6">
        <w:rPr>
          <w:sz w:val="26"/>
          <w:szCs w:val="26"/>
        </w:rPr>
        <w:t>о</w:t>
      </w:r>
      <w:r w:rsidRPr="00B937B6">
        <w:rPr>
          <w:spacing w:val="-13"/>
          <w:sz w:val="26"/>
          <w:szCs w:val="26"/>
        </w:rPr>
        <w:t xml:space="preserve"> </w:t>
      </w:r>
      <w:r w:rsidRPr="00B937B6">
        <w:rPr>
          <w:sz w:val="26"/>
          <w:szCs w:val="26"/>
        </w:rPr>
        <w:t>рождении</w:t>
      </w:r>
      <w:r w:rsidRPr="00B937B6">
        <w:rPr>
          <w:spacing w:val="-13"/>
          <w:sz w:val="26"/>
          <w:szCs w:val="26"/>
        </w:rPr>
        <w:t xml:space="preserve"> </w:t>
      </w:r>
      <w:r w:rsidRPr="00B937B6">
        <w:rPr>
          <w:sz w:val="26"/>
          <w:szCs w:val="26"/>
        </w:rPr>
        <w:t>ребенка</w:t>
      </w:r>
      <w:r w:rsidRPr="00B937B6">
        <w:rPr>
          <w:spacing w:val="-15"/>
          <w:sz w:val="26"/>
          <w:szCs w:val="26"/>
        </w:rPr>
        <w:t xml:space="preserve"> </w:t>
      </w:r>
      <w:r w:rsidRPr="00B937B6">
        <w:rPr>
          <w:sz w:val="26"/>
          <w:szCs w:val="26"/>
        </w:rPr>
        <w:t>(детей).</w:t>
      </w:r>
      <w:r w:rsidRPr="00B937B6">
        <w:rPr>
          <w:spacing w:val="-11"/>
          <w:sz w:val="26"/>
          <w:szCs w:val="26"/>
        </w:rPr>
        <w:t xml:space="preserve"> </w:t>
      </w:r>
      <w:r w:rsidRPr="00B937B6">
        <w:rPr>
          <w:spacing w:val="-2"/>
          <w:sz w:val="26"/>
          <w:szCs w:val="26"/>
        </w:rPr>
        <w:t>Оригинал.</w:t>
      </w:r>
    </w:p>
    <w:p w:rsidR="0099569A" w:rsidRPr="00B937B6" w:rsidRDefault="00F53A05">
      <w:pPr>
        <w:pStyle w:val="a4"/>
        <w:numPr>
          <w:ilvl w:val="0"/>
          <w:numId w:val="1"/>
        </w:numPr>
        <w:tabs>
          <w:tab w:val="left" w:pos="561"/>
        </w:tabs>
        <w:spacing w:before="47"/>
        <w:ind w:left="561" w:hanging="421"/>
        <w:rPr>
          <w:sz w:val="26"/>
          <w:szCs w:val="26"/>
        </w:rPr>
      </w:pPr>
      <w:r w:rsidRPr="00B937B6">
        <w:rPr>
          <w:sz w:val="26"/>
          <w:szCs w:val="26"/>
        </w:rPr>
        <w:t>Паспорт</w:t>
      </w:r>
      <w:r w:rsidRPr="00B937B6">
        <w:rPr>
          <w:spacing w:val="-6"/>
          <w:sz w:val="26"/>
          <w:szCs w:val="26"/>
        </w:rPr>
        <w:t xml:space="preserve"> </w:t>
      </w:r>
      <w:r w:rsidRPr="00B937B6">
        <w:rPr>
          <w:sz w:val="26"/>
          <w:szCs w:val="26"/>
        </w:rPr>
        <w:t>ребенка,</w:t>
      </w:r>
      <w:r w:rsidRPr="00B937B6">
        <w:rPr>
          <w:spacing w:val="-11"/>
          <w:sz w:val="26"/>
          <w:szCs w:val="26"/>
        </w:rPr>
        <w:t xml:space="preserve"> </w:t>
      </w:r>
      <w:r w:rsidRPr="00B937B6">
        <w:rPr>
          <w:sz w:val="26"/>
          <w:szCs w:val="26"/>
        </w:rPr>
        <w:t>достигшего</w:t>
      </w:r>
      <w:r w:rsidRPr="00B937B6">
        <w:rPr>
          <w:spacing w:val="-13"/>
          <w:sz w:val="26"/>
          <w:szCs w:val="26"/>
        </w:rPr>
        <w:t xml:space="preserve"> </w:t>
      </w:r>
      <w:r w:rsidRPr="00B937B6">
        <w:rPr>
          <w:sz w:val="26"/>
          <w:szCs w:val="26"/>
        </w:rPr>
        <w:t>возраста</w:t>
      </w:r>
      <w:r w:rsidRPr="00B937B6">
        <w:rPr>
          <w:spacing w:val="-12"/>
          <w:sz w:val="26"/>
          <w:szCs w:val="26"/>
        </w:rPr>
        <w:t xml:space="preserve"> </w:t>
      </w:r>
      <w:r w:rsidRPr="00B937B6">
        <w:rPr>
          <w:sz w:val="26"/>
          <w:szCs w:val="26"/>
        </w:rPr>
        <w:t>14</w:t>
      </w:r>
      <w:r w:rsidRPr="00B937B6">
        <w:rPr>
          <w:spacing w:val="-12"/>
          <w:sz w:val="26"/>
          <w:szCs w:val="26"/>
        </w:rPr>
        <w:t xml:space="preserve"> </w:t>
      </w:r>
      <w:r w:rsidRPr="00B937B6">
        <w:rPr>
          <w:spacing w:val="-4"/>
          <w:sz w:val="26"/>
          <w:szCs w:val="26"/>
        </w:rPr>
        <w:t>лет.</w:t>
      </w:r>
    </w:p>
    <w:p w:rsidR="00B937B6" w:rsidRPr="00B937B6" w:rsidRDefault="00B937B6" w:rsidP="00B937B6">
      <w:pPr>
        <w:pStyle w:val="a4"/>
        <w:widowControl/>
        <w:numPr>
          <w:ilvl w:val="0"/>
          <w:numId w:val="1"/>
        </w:numPr>
        <w:tabs>
          <w:tab w:val="left" w:pos="561"/>
        </w:tabs>
        <w:autoSpaceDE/>
        <w:autoSpaceDN/>
        <w:spacing w:before="47" w:after="200" w:line="276" w:lineRule="auto"/>
        <w:jc w:val="left"/>
        <w:rPr>
          <w:sz w:val="26"/>
          <w:szCs w:val="26"/>
        </w:rPr>
      </w:pPr>
      <w:r w:rsidRPr="00B937B6">
        <w:rPr>
          <w:sz w:val="26"/>
          <w:szCs w:val="26"/>
        </w:rPr>
        <w:t>Свидетельство о браке (о расторжении брака)</w:t>
      </w:r>
      <w:r w:rsidR="00746BD9">
        <w:rPr>
          <w:sz w:val="26"/>
          <w:szCs w:val="26"/>
        </w:rPr>
        <w:t xml:space="preserve"> (</w:t>
      </w:r>
      <w:proofErr w:type="gramStart"/>
      <w:r w:rsidRPr="00B937B6">
        <w:rPr>
          <w:sz w:val="26"/>
          <w:szCs w:val="26"/>
        </w:rPr>
        <w:t>В</w:t>
      </w:r>
      <w:proofErr w:type="gramEnd"/>
      <w:r w:rsidRPr="00B937B6">
        <w:rPr>
          <w:sz w:val="26"/>
          <w:szCs w:val="26"/>
        </w:rPr>
        <w:t xml:space="preserve"> случае несоответствия фамилии родителя,</w:t>
      </w:r>
      <w:r w:rsidR="00746BD9">
        <w:rPr>
          <w:sz w:val="26"/>
          <w:szCs w:val="26"/>
        </w:rPr>
        <w:t xml:space="preserve"> подавшего заявление, и ребенка</w:t>
      </w:r>
      <w:r w:rsidRPr="00B937B6">
        <w:rPr>
          <w:sz w:val="26"/>
          <w:szCs w:val="26"/>
        </w:rPr>
        <w:t>)</w:t>
      </w:r>
      <w:r w:rsidR="00746BD9">
        <w:rPr>
          <w:sz w:val="26"/>
          <w:szCs w:val="26"/>
        </w:rPr>
        <w:t>. Оригинал.</w:t>
      </w:r>
    </w:p>
    <w:p w:rsidR="00790173" w:rsidRPr="00B937B6" w:rsidRDefault="00790173" w:rsidP="00790173">
      <w:pPr>
        <w:pStyle w:val="a4"/>
        <w:numPr>
          <w:ilvl w:val="0"/>
          <w:numId w:val="1"/>
        </w:numPr>
        <w:tabs>
          <w:tab w:val="left" w:pos="560"/>
        </w:tabs>
        <w:spacing w:before="178" w:line="280" w:lineRule="auto"/>
        <w:ind w:right="7"/>
        <w:rPr>
          <w:sz w:val="26"/>
          <w:szCs w:val="26"/>
        </w:rPr>
      </w:pPr>
      <w:r w:rsidRPr="00B937B6">
        <w:rPr>
          <w:sz w:val="26"/>
          <w:szCs w:val="26"/>
        </w:rPr>
        <w:t>Договор об образовании на платной основе по очной форме обучения</w:t>
      </w:r>
      <w:r w:rsidR="00B937B6">
        <w:rPr>
          <w:sz w:val="26"/>
          <w:szCs w:val="26"/>
        </w:rPr>
        <w:t xml:space="preserve">. </w:t>
      </w:r>
      <w:r w:rsidRPr="00B937B6">
        <w:rPr>
          <w:sz w:val="26"/>
          <w:szCs w:val="26"/>
        </w:rPr>
        <w:t>Оригинал,</w:t>
      </w:r>
      <w:r w:rsidRPr="00B937B6">
        <w:rPr>
          <w:i/>
          <w:sz w:val="26"/>
          <w:szCs w:val="26"/>
        </w:rPr>
        <w:t xml:space="preserve"> </w:t>
      </w:r>
      <w:r w:rsidRPr="00B937B6">
        <w:rPr>
          <w:sz w:val="26"/>
          <w:szCs w:val="26"/>
        </w:rPr>
        <w:t>либо его копии, заверенные уполномоченным должностным лицом образовательной организации</w:t>
      </w:r>
      <w:r w:rsidR="00B937B6" w:rsidRPr="00B937B6">
        <w:rPr>
          <w:sz w:val="26"/>
          <w:szCs w:val="26"/>
        </w:rPr>
        <w:t>.</w:t>
      </w:r>
    </w:p>
    <w:p w:rsidR="00790173" w:rsidRPr="00B937B6" w:rsidRDefault="00B937B6" w:rsidP="00B937B6">
      <w:pPr>
        <w:pStyle w:val="a0"/>
        <w:widowControl/>
        <w:tabs>
          <w:tab w:val="left" w:pos="560"/>
        </w:tabs>
        <w:autoSpaceDE/>
        <w:autoSpaceDN/>
        <w:spacing w:before="178" w:after="200" w:line="280" w:lineRule="auto"/>
        <w:ind w:left="567" w:right="7" w:hanging="567"/>
        <w:rPr>
          <w:sz w:val="26"/>
          <w:szCs w:val="26"/>
        </w:rPr>
      </w:pPr>
      <w:r w:rsidRPr="00B937B6">
        <w:rPr>
          <w:sz w:val="26"/>
          <w:szCs w:val="26"/>
        </w:rPr>
        <w:t xml:space="preserve">   7.   </w:t>
      </w:r>
      <w:r w:rsidR="00790173" w:rsidRPr="00B937B6">
        <w:rPr>
          <w:sz w:val="26"/>
          <w:szCs w:val="26"/>
        </w:rPr>
        <w:t>Справка об обучении в организациях, осуществляющих образовательную деятельность</w:t>
      </w:r>
      <w:r w:rsidRPr="00B937B6">
        <w:rPr>
          <w:sz w:val="26"/>
          <w:szCs w:val="26"/>
        </w:rPr>
        <w:t xml:space="preserve"> </w:t>
      </w:r>
      <w:r w:rsidRPr="00B937B6">
        <w:rPr>
          <w:sz w:val="26"/>
          <w:szCs w:val="26"/>
        </w:rPr>
        <w:t>основе по очной форме обучения</w:t>
      </w:r>
      <w:r>
        <w:rPr>
          <w:sz w:val="26"/>
          <w:szCs w:val="26"/>
        </w:rPr>
        <w:t>. О</w:t>
      </w:r>
      <w:r w:rsidRPr="00B937B6">
        <w:rPr>
          <w:sz w:val="26"/>
          <w:szCs w:val="26"/>
        </w:rPr>
        <w:t>ригинал.</w:t>
      </w:r>
    </w:p>
    <w:p w:rsidR="00B937B6" w:rsidRPr="00B937B6" w:rsidRDefault="00B937B6" w:rsidP="00B937B6">
      <w:pPr>
        <w:rPr>
          <w:sz w:val="26"/>
          <w:szCs w:val="26"/>
        </w:rPr>
      </w:pPr>
      <w:r w:rsidRPr="00B937B6">
        <w:rPr>
          <w:sz w:val="26"/>
          <w:szCs w:val="26"/>
        </w:rPr>
        <w:t xml:space="preserve">   8.   </w:t>
      </w:r>
      <w:r w:rsidRPr="00B937B6">
        <w:rPr>
          <w:sz w:val="26"/>
          <w:szCs w:val="26"/>
        </w:rPr>
        <w:t xml:space="preserve">Платежные документы, подтверждающие оплату за обучение ребенка в учебном году 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   </w:t>
      </w:r>
      <w:r w:rsidRPr="00B937B6">
        <w:rPr>
          <w:sz w:val="26"/>
          <w:szCs w:val="26"/>
        </w:rPr>
        <w:t>(</w:t>
      </w:r>
      <w:proofErr w:type="gramEnd"/>
      <w:r w:rsidRPr="00B937B6">
        <w:rPr>
          <w:sz w:val="26"/>
          <w:szCs w:val="26"/>
        </w:rPr>
        <w:t>семестре)</w:t>
      </w:r>
      <w:r>
        <w:rPr>
          <w:sz w:val="26"/>
          <w:szCs w:val="26"/>
        </w:rPr>
        <w:t>. О</w:t>
      </w:r>
      <w:r w:rsidRPr="00B937B6">
        <w:rPr>
          <w:sz w:val="26"/>
          <w:szCs w:val="26"/>
        </w:rPr>
        <w:t>ригинал</w:t>
      </w:r>
      <w:r>
        <w:rPr>
          <w:sz w:val="26"/>
          <w:szCs w:val="26"/>
        </w:rPr>
        <w:t>.</w:t>
      </w:r>
    </w:p>
    <w:p w:rsidR="00B937B6" w:rsidRPr="00B937B6" w:rsidRDefault="00B937B6" w:rsidP="00B937B6">
      <w:pPr>
        <w:jc w:val="both"/>
        <w:rPr>
          <w:sz w:val="26"/>
          <w:szCs w:val="26"/>
        </w:rPr>
      </w:pPr>
      <w:r w:rsidRPr="00B937B6">
        <w:rPr>
          <w:sz w:val="26"/>
          <w:szCs w:val="26"/>
        </w:rPr>
        <w:t xml:space="preserve">    9.   </w:t>
      </w:r>
      <w:r w:rsidRPr="00B937B6">
        <w:rPr>
          <w:sz w:val="26"/>
          <w:szCs w:val="26"/>
        </w:rPr>
        <w:t>Справка образовательной организации о стоимости обучения за учебный год (семестр)</w:t>
      </w:r>
      <w:r>
        <w:rPr>
          <w:sz w:val="26"/>
          <w:szCs w:val="26"/>
        </w:rPr>
        <w:t>. О</w:t>
      </w:r>
      <w:r w:rsidRPr="00B937B6">
        <w:rPr>
          <w:sz w:val="26"/>
          <w:szCs w:val="26"/>
        </w:rPr>
        <w:t>ригинал</w:t>
      </w:r>
      <w:r>
        <w:rPr>
          <w:sz w:val="26"/>
          <w:szCs w:val="26"/>
        </w:rPr>
        <w:t>.</w:t>
      </w:r>
    </w:p>
    <w:p w:rsidR="00B937B6" w:rsidRDefault="00B937B6" w:rsidP="00B937B6">
      <w:pPr>
        <w:jc w:val="both"/>
        <w:rPr>
          <w:sz w:val="20"/>
        </w:rPr>
      </w:pPr>
    </w:p>
    <w:p w:rsidR="00B937B6" w:rsidRDefault="00B937B6" w:rsidP="00B937B6">
      <w:pPr>
        <w:jc w:val="both"/>
      </w:pPr>
      <w:r>
        <w:t>Сведения о реквизитах счета в кредитной организации</w:t>
      </w:r>
      <w:r>
        <w:t xml:space="preserve"> н</w:t>
      </w:r>
      <w:r>
        <w:t>еобходимы для заполнения заявления на предоставление услуги</w:t>
      </w:r>
      <w:r>
        <w:t xml:space="preserve"> (</w:t>
      </w:r>
      <w:r>
        <w:t>Заявитель предоставляет самостоятельно</w:t>
      </w:r>
      <w:r>
        <w:t xml:space="preserve"> либо в бумажном виде, либо самостоятельно указывает в заявлении)</w:t>
      </w:r>
      <w:bookmarkStart w:id="2" w:name="_GoBack"/>
      <w:bookmarkEnd w:id="2"/>
    </w:p>
    <w:p w:rsidR="00B937B6" w:rsidRDefault="00B937B6" w:rsidP="00B937B6">
      <w:pPr>
        <w:jc w:val="both"/>
      </w:pPr>
    </w:p>
    <w:p w:rsidR="00B937B6" w:rsidRDefault="00B937B6" w:rsidP="00B937B6">
      <w:pPr>
        <w:jc w:val="both"/>
      </w:pPr>
    </w:p>
    <w:p w:rsidR="00B937B6" w:rsidRDefault="00B937B6" w:rsidP="00B937B6">
      <w:pPr>
        <w:jc w:val="both"/>
      </w:pPr>
    </w:p>
    <w:p w:rsidR="00B937B6" w:rsidRDefault="00B937B6" w:rsidP="00B937B6">
      <w:pPr>
        <w:jc w:val="both"/>
      </w:pPr>
    </w:p>
    <w:p w:rsidR="00B937B6" w:rsidRDefault="00B937B6" w:rsidP="00B937B6">
      <w:pPr>
        <w:jc w:val="both"/>
        <w:rPr>
          <w:sz w:val="20"/>
        </w:rPr>
      </w:pPr>
    </w:p>
    <w:p w:rsidR="00B937B6" w:rsidRDefault="00B937B6" w:rsidP="00B937B6">
      <w:pPr>
        <w:rPr>
          <w:sz w:val="20"/>
        </w:rPr>
      </w:pPr>
    </w:p>
    <w:p w:rsidR="00B937B6" w:rsidRDefault="00B937B6" w:rsidP="00B937B6">
      <w:pPr>
        <w:pStyle w:val="a0"/>
        <w:widowControl/>
        <w:tabs>
          <w:tab w:val="left" w:pos="560"/>
        </w:tabs>
        <w:autoSpaceDE/>
        <w:autoSpaceDN/>
        <w:spacing w:before="178" w:after="200" w:line="280" w:lineRule="auto"/>
        <w:ind w:left="567" w:right="7" w:hanging="567"/>
        <w:rPr>
          <w:sz w:val="24"/>
          <w:szCs w:val="24"/>
        </w:rPr>
      </w:pPr>
    </w:p>
    <w:p w:rsidR="00B937B6" w:rsidRPr="00B937B6" w:rsidRDefault="00B937B6" w:rsidP="00B937B6">
      <w:pPr>
        <w:pStyle w:val="a0"/>
        <w:widowControl/>
        <w:tabs>
          <w:tab w:val="left" w:pos="560"/>
        </w:tabs>
        <w:autoSpaceDE/>
        <w:autoSpaceDN/>
        <w:spacing w:before="178" w:after="200" w:line="280" w:lineRule="auto"/>
        <w:ind w:left="567" w:right="7" w:hanging="567"/>
        <w:rPr>
          <w:sz w:val="24"/>
          <w:szCs w:val="24"/>
        </w:rPr>
      </w:pPr>
    </w:p>
    <w:p w:rsidR="00790173" w:rsidRDefault="00790173" w:rsidP="00790173">
      <w:pPr>
        <w:pStyle w:val="a4"/>
        <w:tabs>
          <w:tab w:val="left" w:pos="561"/>
        </w:tabs>
        <w:spacing w:before="47"/>
        <w:ind w:left="561" w:firstLine="0"/>
        <w:rPr>
          <w:sz w:val="26"/>
        </w:rPr>
      </w:pPr>
    </w:p>
    <w:p w:rsidR="0099569A" w:rsidRDefault="0099569A">
      <w:pPr>
        <w:pStyle w:val="a3"/>
        <w:spacing w:before="29"/>
        <w:rPr>
          <w:i/>
        </w:rPr>
      </w:pPr>
    </w:p>
    <w:p w:rsidR="0099569A" w:rsidRDefault="00F53A05" w:rsidP="00F53A05">
      <w:pPr>
        <w:spacing w:line="268" w:lineRule="auto"/>
        <w:ind w:left="2660" w:right="2300" w:hanging="44"/>
        <w:jc w:val="center"/>
        <w:rPr>
          <w:b/>
          <w:sz w:val="26"/>
        </w:rPr>
      </w:pPr>
      <w:r>
        <w:rPr>
          <w:color w:val="1F0D00"/>
          <w:sz w:val="26"/>
        </w:rPr>
        <w:t>Остались</w:t>
      </w:r>
      <w:r>
        <w:rPr>
          <w:color w:val="1F0D00"/>
          <w:spacing w:val="-17"/>
          <w:sz w:val="26"/>
        </w:rPr>
        <w:t xml:space="preserve"> </w:t>
      </w:r>
      <w:r>
        <w:rPr>
          <w:color w:val="1F0D00"/>
          <w:sz w:val="26"/>
        </w:rPr>
        <w:t>вопросы?</w:t>
      </w:r>
      <w:r>
        <w:rPr>
          <w:color w:val="1F0D00"/>
          <w:spacing w:val="-16"/>
          <w:sz w:val="26"/>
        </w:rPr>
        <w:t xml:space="preserve"> </w:t>
      </w:r>
      <w:r>
        <w:rPr>
          <w:color w:val="1F0D00"/>
          <w:sz w:val="26"/>
        </w:rPr>
        <w:t>Можно</w:t>
      </w:r>
      <w:r>
        <w:rPr>
          <w:color w:val="1F0D00"/>
          <w:spacing w:val="-16"/>
          <w:sz w:val="26"/>
        </w:rPr>
        <w:t xml:space="preserve"> </w:t>
      </w:r>
      <w:r>
        <w:rPr>
          <w:color w:val="1F0D00"/>
          <w:sz w:val="26"/>
        </w:rPr>
        <w:t>пройти</w:t>
      </w:r>
      <w:r>
        <w:rPr>
          <w:color w:val="1F0D00"/>
          <w:spacing w:val="-10"/>
          <w:sz w:val="26"/>
        </w:rPr>
        <w:t xml:space="preserve"> </w:t>
      </w:r>
      <w:r>
        <w:rPr>
          <w:color w:val="1F0D00"/>
          <w:sz w:val="26"/>
        </w:rPr>
        <w:t>консультацию               на</w:t>
      </w:r>
      <w:r>
        <w:rPr>
          <w:color w:val="1F0D00"/>
          <w:spacing w:val="-13"/>
          <w:sz w:val="26"/>
        </w:rPr>
        <w:t xml:space="preserve"> </w:t>
      </w:r>
      <w:r>
        <w:rPr>
          <w:color w:val="1F0D00"/>
          <w:sz w:val="26"/>
        </w:rPr>
        <w:t>сайте</w:t>
      </w:r>
      <w:r>
        <w:rPr>
          <w:color w:val="1F0D00"/>
          <w:spacing w:val="-7"/>
          <w:sz w:val="26"/>
        </w:rPr>
        <w:t xml:space="preserve"> </w:t>
      </w:r>
      <w:hyperlink r:id="rId9" w:history="1">
        <w:r w:rsidRPr="006556F1">
          <w:rPr>
            <w:rStyle w:val="a5"/>
            <w:b/>
            <w:spacing w:val="-2"/>
            <w:sz w:val="26"/>
            <w:u w:color="1F0D00"/>
          </w:rPr>
          <w:t>www.mfcrnd.ru</w:t>
        </w:r>
      </w:hyperlink>
    </w:p>
    <w:sectPr w:rsidR="0099569A">
      <w:pgSz w:w="11910" w:h="16850"/>
      <w:pgMar w:top="10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NewRomanPSMT">
    <w:altName w:val="MS Gothic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66B1A"/>
    <w:multiLevelType w:val="hybridMultilevel"/>
    <w:tmpl w:val="23A4B416"/>
    <w:lvl w:ilvl="0" w:tplc="260E4D1E">
      <w:start w:val="1"/>
      <w:numFmt w:val="decimal"/>
      <w:lvlText w:val="%1."/>
      <w:lvlJc w:val="left"/>
      <w:pPr>
        <w:ind w:left="562" w:hanging="423"/>
      </w:pPr>
      <w:rPr>
        <w:rFonts w:hint="default"/>
        <w:spacing w:val="0"/>
        <w:w w:val="95"/>
        <w:lang w:val="ru-RU" w:eastAsia="en-US" w:bidi="ar-SA"/>
      </w:rPr>
    </w:lvl>
    <w:lvl w:ilvl="1" w:tplc="F5CC2A5E">
      <w:numFmt w:val="bullet"/>
      <w:lvlText w:val="•"/>
      <w:lvlJc w:val="left"/>
      <w:pPr>
        <w:ind w:left="1567" w:hanging="423"/>
      </w:pPr>
      <w:rPr>
        <w:rFonts w:hint="default"/>
        <w:lang w:val="ru-RU" w:eastAsia="en-US" w:bidi="ar-SA"/>
      </w:rPr>
    </w:lvl>
    <w:lvl w:ilvl="2" w:tplc="AD566082">
      <w:numFmt w:val="bullet"/>
      <w:lvlText w:val="•"/>
      <w:lvlJc w:val="left"/>
      <w:pPr>
        <w:ind w:left="2574" w:hanging="423"/>
      </w:pPr>
      <w:rPr>
        <w:rFonts w:hint="default"/>
        <w:lang w:val="ru-RU" w:eastAsia="en-US" w:bidi="ar-SA"/>
      </w:rPr>
    </w:lvl>
    <w:lvl w:ilvl="3" w:tplc="D6503834">
      <w:numFmt w:val="bullet"/>
      <w:lvlText w:val="•"/>
      <w:lvlJc w:val="left"/>
      <w:pPr>
        <w:ind w:left="3582" w:hanging="423"/>
      </w:pPr>
      <w:rPr>
        <w:rFonts w:hint="default"/>
        <w:lang w:val="ru-RU" w:eastAsia="en-US" w:bidi="ar-SA"/>
      </w:rPr>
    </w:lvl>
    <w:lvl w:ilvl="4" w:tplc="90B26D04">
      <w:numFmt w:val="bullet"/>
      <w:lvlText w:val="•"/>
      <w:lvlJc w:val="left"/>
      <w:pPr>
        <w:ind w:left="4589" w:hanging="423"/>
      </w:pPr>
      <w:rPr>
        <w:rFonts w:hint="default"/>
        <w:lang w:val="ru-RU" w:eastAsia="en-US" w:bidi="ar-SA"/>
      </w:rPr>
    </w:lvl>
    <w:lvl w:ilvl="5" w:tplc="B1E08CB6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6" w:tplc="B3AAF90A">
      <w:numFmt w:val="bullet"/>
      <w:lvlText w:val="•"/>
      <w:lvlJc w:val="left"/>
      <w:pPr>
        <w:ind w:left="6604" w:hanging="423"/>
      </w:pPr>
      <w:rPr>
        <w:rFonts w:hint="default"/>
        <w:lang w:val="ru-RU" w:eastAsia="en-US" w:bidi="ar-SA"/>
      </w:rPr>
    </w:lvl>
    <w:lvl w:ilvl="7" w:tplc="B890204E">
      <w:numFmt w:val="bullet"/>
      <w:lvlText w:val="•"/>
      <w:lvlJc w:val="left"/>
      <w:pPr>
        <w:ind w:left="7612" w:hanging="423"/>
      </w:pPr>
      <w:rPr>
        <w:rFonts w:hint="default"/>
        <w:lang w:val="ru-RU" w:eastAsia="en-US" w:bidi="ar-SA"/>
      </w:rPr>
    </w:lvl>
    <w:lvl w:ilvl="8" w:tplc="9E62A2D2">
      <w:numFmt w:val="bullet"/>
      <w:lvlText w:val="•"/>
      <w:lvlJc w:val="left"/>
      <w:pPr>
        <w:ind w:left="8619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51723B07"/>
    <w:multiLevelType w:val="multilevel"/>
    <w:tmpl w:val="54662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D4BB2"/>
    <w:multiLevelType w:val="hybridMultilevel"/>
    <w:tmpl w:val="23A4B416"/>
    <w:lvl w:ilvl="0" w:tplc="260E4D1E">
      <w:start w:val="1"/>
      <w:numFmt w:val="decimal"/>
      <w:lvlText w:val="%1."/>
      <w:lvlJc w:val="left"/>
      <w:pPr>
        <w:ind w:left="562" w:hanging="423"/>
      </w:pPr>
      <w:rPr>
        <w:rFonts w:hint="default"/>
        <w:spacing w:val="0"/>
        <w:w w:val="95"/>
        <w:lang w:val="ru-RU" w:eastAsia="en-US" w:bidi="ar-SA"/>
      </w:rPr>
    </w:lvl>
    <w:lvl w:ilvl="1" w:tplc="F5CC2A5E">
      <w:numFmt w:val="bullet"/>
      <w:lvlText w:val="•"/>
      <w:lvlJc w:val="left"/>
      <w:pPr>
        <w:ind w:left="1567" w:hanging="423"/>
      </w:pPr>
      <w:rPr>
        <w:rFonts w:hint="default"/>
        <w:lang w:val="ru-RU" w:eastAsia="en-US" w:bidi="ar-SA"/>
      </w:rPr>
    </w:lvl>
    <w:lvl w:ilvl="2" w:tplc="AD566082">
      <w:numFmt w:val="bullet"/>
      <w:lvlText w:val="•"/>
      <w:lvlJc w:val="left"/>
      <w:pPr>
        <w:ind w:left="2574" w:hanging="423"/>
      </w:pPr>
      <w:rPr>
        <w:rFonts w:hint="default"/>
        <w:lang w:val="ru-RU" w:eastAsia="en-US" w:bidi="ar-SA"/>
      </w:rPr>
    </w:lvl>
    <w:lvl w:ilvl="3" w:tplc="D6503834">
      <w:numFmt w:val="bullet"/>
      <w:lvlText w:val="•"/>
      <w:lvlJc w:val="left"/>
      <w:pPr>
        <w:ind w:left="3582" w:hanging="423"/>
      </w:pPr>
      <w:rPr>
        <w:rFonts w:hint="default"/>
        <w:lang w:val="ru-RU" w:eastAsia="en-US" w:bidi="ar-SA"/>
      </w:rPr>
    </w:lvl>
    <w:lvl w:ilvl="4" w:tplc="90B26D04">
      <w:numFmt w:val="bullet"/>
      <w:lvlText w:val="•"/>
      <w:lvlJc w:val="left"/>
      <w:pPr>
        <w:ind w:left="4589" w:hanging="423"/>
      </w:pPr>
      <w:rPr>
        <w:rFonts w:hint="default"/>
        <w:lang w:val="ru-RU" w:eastAsia="en-US" w:bidi="ar-SA"/>
      </w:rPr>
    </w:lvl>
    <w:lvl w:ilvl="5" w:tplc="B1E08CB6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6" w:tplc="B3AAF90A">
      <w:numFmt w:val="bullet"/>
      <w:lvlText w:val="•"/>
      <w:lvlJc w:val="left"/>
      <w:pPr>
        <w:ind w:left="6604" w:hanging="423"/>
      </w:pPr>
      <w:rPr>
        <w:rFonts w:hint="default"/>
        <w:lang w:val="ru-RU" w:eastAsia="en-US" w:bidi="ar-SA"/>
      </w:rPr>
    </w:lvl>
    <w:lvl w:ilvl="7" w:tplc="B890204E">
      <w:numFmt w:val="bullet"/>
      <w:lvlText w:val="•"/>
      <w:lvlJc w:val="left"/>
      <w:pPr>
        <w:ind w:left="7612" w:hanging="423"/>
      </w:pPr>
      <w:rPr>
        <w:rFonts w:hint="default"/>
        <w:lang w:val="ru-RU" w:eastAsia="en-US" w:bidi="ar-SA"/>
      </w:rPr>
    </w:lvl>
    <w:lvl w:ilvl="8" w:tplc="9E62A2D2">
      <w:numFmt w:val="bullet"/>
      <w:lvlText w:val="•"/>
      <w:lvlJc w:val="left"/>
      <w:pPr>
        <w:ind w:left="861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64E442D8"/>
    <w:multiLevelType w:val="hybridMultilevel"/>
    <w:tmpl w:val="4BD6D9E0"/>
    <w:lvl w:ilvl="0" w:tplc="28BE6390">
      <w:numFmt w:val="bullet"/>
      <w:lvlText w:val="–"/>
      <w:lvlJc w:val="left"/>
      <w:pPr>
        <w:ind w:left="38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8E01F0">
      <w:numFmt w:val="bullet"/>
      <w:lvlText w:val="•"/>
      <w:lvlJc w:val="left"/>
      <w:pPr>
        <w:ind w:left="1405" w:hanging="212"/>
      </w:pPr>
      <w:rPr>
        <w:rFonts w:hint="default"/>
        <w:lang w:val="ru-RU" w:eastAsia="en-US" w:bidi="ar-SA"/>
      </w:rPr>
    </w:lvl>
    <w:lvl w:ilvl="2" w:tplc="9BC2EA5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3" w:tplc="0EF62FE8">
      <w:numFmt w:val="bullet"/>
      <w:lvlText w:val="•"/>
      <w:lvlJc w:val="left"/>
      <w:pPr>
        <w:ind w:left="3456" w:hanging="212"/>
      </w:pPr>
      <w:rPr>
        <w:rFonts w:hint="default"/>
        <w:lang w:val="ru-RU" w:eastAsia="en-US" w:bidi="ar-SA"/>
      </w:rPr>
    </w:lvl>
    <w:lvl w:ilvl="4" w:tplc="64268414">
      <w:numFmt w:val="bullet"/>
      <w:lvlText w:val="•"/>
      <w:lvlJc w:val="left"/>
      <w:pPr>
        <w:ind w:left="4481" w:hanging="212"/>
      </w:pPr>
      <w:rPr>
        <w:rFonts w:hint="default"/>
        <w:lang w:val="ru-RU" w:eastAsia="en-US" w:bidi="ar-SA"/>
      </w:rPr>
    </w:lvl>
    <w:lvl w:ilvl="5" w:tplc="86364AB2">
      <w:numFmt w:val="bullet"/>
      <w:lvlText w:val="•"/>
      <w:lvlJc w:val="left"/>
      <w:pPr>
        <w:ind w:left="5507" w:hanging="212"/>
      </w:pPr>
      <w:rPr>
        <w:rFonts w:hint="default"/>
        <w:lang w:val="ru-RU" w:eastAsia="en-US" w:bidi="ar-SA"/>
      </w:rPr>
    </w:lvl>
    <w:lvl w:ilvl="6" w:tplc="102A9108">
      <w:numFmt w:val="bullet"/>
      <w:lvlText w:val="•"/>
      <w:lvlJc w:val="left"/>
      <w:pPr>
        <w:ind w:left="6532" w:hanging="212"/>
      </w:pPr>
      <w:rPr>
        <w:rFonts w:hint="default"/>
        <w:lang w:val="ru-RU" w:eastAsia="en-US" w:bidi="ar-SA"/>
      </w:rPr>
    </w:lvl>
    <w:lvl w:ilvl="7" w:tplc="73F4F830">
      <w:numFmt w:val="bullet"/>
      <w:lvlText w:val="•"/>
      <w:lvlJc w:val="left"/>
      <w:pPr>
        <w:ind w:left="7558" w:hanging="212"/>
      </w:pPr>
      <w:rPr>
        <w:rFonts w:hint="default"/>
        <w:lang w:val="ru-RU" w:eastAsia="en-US" w:bidi="ar-SA"/>
      </w:rPr>
    </w:lvl>
    <w:lvl w:ilvl="8" w:tplc="F2928E36">
      <w:numFmt w:val="bullet"/>
      <w:lvlText w:val="•"/>
      <w:lvlJc w:val="left"/>
      <w:pPr>
        <w:ind w:left="8583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9A"/>
    <w:rsid w:val="002B356C"/>
    <w:rsid w:val="006B429D"/>
    <w:rsid w:val="00746BD9"/>
    <w:rsid w:val="00790173"/>
    <w:rsid w:val="0099569A"/>
    <w:rsid w:val="00B937B6"/>
    <w:rsid w:val="00CD3B68"/>
    <w:rsid w:val="00F47F4C"/>
    <w:rsid w:val="00F5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199F"/>
  <w15:docId w15:val="{ED125972-692B-4EF4-9975-711DC5B9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727" w:right="590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2">
    <w:name w:val="heading 2"/>
    <w:basedOn w:val="a"/>
    <w:uiPriority w:val="1"/>
    <w:qFormat/>
    <w:pPr>
      <w:spacing w:before="168"/>
      <w:ind w:left="38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62" w:hanging="4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53A05"/>
    <w:rPr>
      <w:color w:val="0000FF" w:themeColor="hyperlink"/>
      <w:u w:val="single"/>
    </w:rPr>
  </w:style>
  <w:style w:type="paragraph" w:customStyle="1" w:styleId="10">
    <w:name w:val="Обычный1"/>
    <w:rsid w:val="00790173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Standard0">
    <w:name w:val="Standard_0"/>
    <w:rsid w:val="00790173"/>
    <w:pPr>
      <w:autoSpaceDE/>
      <w:autoSpaceDN/>
      <w:jc w:val="both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r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r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rnd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r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Е.И.</dc:creator>
  <cp:lastModifiedBy>Иващенко Светлана Анатольевна</cp:lastModifiedBy>
  <cp:revision>5</cp:revision>
  <dcterms:created xsi:type="dcterms:W3CDTF">2026-04-08T09:19:00Z</dcterms:created>
  <dcterms:modified xsi:type="dcterms:W3CDTF">2026-06-17T08:02:00Z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