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28" w:rsidRDefault="006C3B28" w:rsidP="006C3B28">
      <w:pPr>
        <w:spacing w:after="0" w:line="24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7</w:t>
      </w:r>
    </w:p>
    <w:p w:rsidR="006C3B28" w:rsidRDefault="006C3B28" w:rsidP="006C3B28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08"/>
        <w:gridCol w:w="5282"/>
      </w:tblGrid>
      <w:tr w:rsidR="006C3B28" w:rsidTr="006C3B28">
        <w:tc>
          <w:tcPr>
            <w:tcW w:w="5208" w:type="dxa"/>
          </w:tcPr>
          <w:p w:rsidR="006C3B28" w:rsidRDefault="006C3B28" w:rsidP="006C3B28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6C3B28" w:rsidTr="00507970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6C3B28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6C3B28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76"/>
              <w:gridCol w:w="396"/>
              <w:gridCol w:w="244"/>
              <w:gridCol w:w="849"/>
              <w:gridCol w:w="369"/>
              <w:gridCol w:w="339"/>
              <w:gridCol w:w="442"/>
            </w:tblGrid>
            <w:tr w:rsidR="006C3B28" w:rsidTr="00507970">
              <w:tc>
                <w:tcPr>
                  <w:tcW w:w="2000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369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6"/>
              <w:gridCol w:w="454"/>
              <w:gridCol w:w="255"/>
              <w:gridCol w:w="1133"/>
              <w:gridCol w:w="337"/>
              <w:gridCol w:w="369"/>
              <w:gridCol w:w="399"/>
            </w:tblGrid>
            <w:tr w:rsidR="006C3B28" w:rsidTr="00507970">
              <w:tc>
                <w:tcPr>
                  <w:tcW w:w="312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6C3B28" w:rsidRDefault="006C3B28" w:rsidP="006C3B28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вступающими в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76"/>
              <w:gridCol w:w="453"/>
              <w:gridCol w:w="255"/>
              <w:gridCol w:w="2067"/>
              <w:gridCol w:w="397"/>
              <w:gridCol w:w="397"/>
              <w:gridCol w:w="407"/>
            </w:tblGrid>
            <w:tr w:rsidR="006C3B28" w:rsidTr="00507970">
              <w:trPr>
                <w:cantSplit/>
              </w:trPr>
              <w:tc>
                <w:tcPr>
                  <w:tcW w:w="1413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6C3B28" w:rsidTr="00507970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68"/>
              <w:gridCol w:w="176"/>
              <w:gridCol w:w="453"/>
              <w:gridCol w:w="255"/>
              <w:gridCol w:w="1414"/>
              <w:gridCol w:w="396"/>
              <w:gridCol w:w="396"/>
              <w:gridCol w:w="407"/>
            </w:tblGrid>
            <w:tr w:rsidR="006C3B28" w:rsidTr="00507970">
              <w:trPr>
                <w:cantSplit/>
              </w:trPr>
              <w:tc>
                <w:tcPr>
                  <w:tcW w:w="2068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Дата перенесена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6C3B28" w:rsidTr="00507970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6C3B28" w:rsidRDefault="006C3B28" w:rsidP="006C3B28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6C3B28" w:rsidRDefault="006C3B28" w:rsidP="006C3B28">
            <w:pPr>
              <w:tabs>
                <w:tab w:val="right" w:pos="5387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3B28" w:rsidRDefault="006C3B28" w:rsidP="006C3B28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</w:tbl>
    <w:p w:rsidR="006C3B28" w:rsidRDefault="006C3B28" w:rsidP="006C3B28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ЗАЯВЛЕНИЕ О ЗАКЛЮЧЕНИИ БРАКА</w:t>
      </w:r>
      <w:r>
        <w:rPr>
          <w:rFonts w:cs="Times New Roman"/>
          <w:b/>
          <w:sz w:val="26"/>
          <w:szCs w:val="26"/>
          <w:lang w:eastAsia="ru-RU"/>
        </w:rPr>
        <w:br/>
      </w:r>
      <w:r>
        <w:rPr>
          <w:rFonts w:cs="Times New Roman"/>
          <w:b/>
          <w:sz w:val="24"/>
          <w:szCs w:val="24"/>
          <w:lang w:eastAsia="ru-RU"/>
        </w:rPr>
        <w:t>(заполняется лицами, вступающими в брак)</w:t>
      </w: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вступающих в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1"/>
        <w:gridCol w:w="75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6C3B28" w:rsidTr="005079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6C3B28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C3B28" w:rsidTr="0050797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6C3B2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trHeight w:val="9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Семейное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 до вступления в брак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состояла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разведена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вдова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Документ, подтверждающий прекращение предыдущего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брака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 xml:space="preserve">(отметить знаком V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Pr="006A0CC9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</w:tr>
      <w:tr w:rsidR="006C3B28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C3B28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</w:tr>
      <w:tr w:rsidR="006C3B28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6C3B28" w:rsidTr="00507970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28" w:rsidRDefault="006C3B28" w:rsidP="006C3B2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</w:tbl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Количество общих детей, не достигших совершеннолетия:  </w:t>
      </w:r>
    </w:p>
    <w:p w:rsidR="006C3B28" w:rsidRDefault="006C3B28" w:rsidP="006C3B28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"/>
          <w:szCs w:val="2"/>
          <w:lang w:eastAsia="ru-RU"/>
        </w:rPr>
      </w:pP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</w:t>
      </w:r>
      <w:bookmarkStart w:id="0" w:name="_GoBack"/>
      <w:bookmarkEnd w:id="0"/>
      <w:r>
        <w:rPr>
          <w:rFonts w:cs="Times New Roman"/>
          <w:b/>
          <w:sz w:val="24"/>
          <w:szCs w:val="24"/>
          <w:lang w:eastAsia="ru-RU"/>
        </w:rPr>
        <w:t>сле заключения брака присвоить фамилии:</w:t>
      </w:r>
    </w:p>
    <w:p w:rsidR="006C3B28" w:rsidRDefault="006C3B28" w:rsidP="006C3B28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мужу  </w:t>
      </w:r>
    </w:p>
    <w:p w:rsidR="006C3B28" w:rsidRDefault="006C3B28" w:rsidP="006C3B2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cs="Times New Roman"/>
          <w:sz w:val="2"/>
          <w:szCs w:val="2"/>
          <w:lang w:eastAsia="ru-RU"/>
        </w:rPr>
      </w:pPr>
    </w:p>
    <w:p w:rsidR="006C3B28" w:rsidRDefault="006C3B28" w:rsidP="006C3B28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жене  </w:t>
      </w:r>
    </w:p>
    <w:p w:rsidR="006C3B28" w:rsidRDefault="006C3B28" w:rsidP="006C3B2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4"/>
        <w:gridCol w:w="851"/>
        <w:gridCol w:w="4705"/>
      </w:tblGrid>
      <w:tr w:rsidR="006C3B28" w:rsidTr="00507970"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3B28" w:rsidTr="00507970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851" w:type="dxa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6C3B28" w:rsidRDefault="006C3B28" w:rsidP="006C3B28">
      <w:pPr>
        <w:autoSpaceDE w:val="0"/>
        <w:autoSpaceDN w:val="0"/>
        <w:spacing w:after="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C3B28" w:rsidTr="00507970">
        <w:tc>
          <w:tcPr>
            <w:tcW w:w="198" w:type="dxa"/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bookmarkStart w:id="1" w:name="OLE_LINK2"/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6C3B28" w:rsidRDefault="006C3B28" w:rsidP="006C3B28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bookmarkEnd w:id="1"/>
    </w:tbl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16"/>
          <w:szCs w:val="16"/>
          <w:lang w:eastAsia="ru-RU"/>
        </w:rPr>
        <w:lastRenderedPageBreak/>
        <w:t xml:space="preserve"> </w:t>
      </w:r>
    </w:p>
    <w:p w:rsidR="006C3B28" w:rsidRDefault="006C3B28" w:rsidP="006C3B28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</w:p>
    <w:p w:rsidR="00D20AB0" w:rsidRDefault="00D20AB0" w:rsidP="006C3B28">
      <w:pPr>
        <w:spacing w:after="0" w:line="240" w:lineRule="auto"/>
      </w:pPr>
    </w:p>
    <w:sectPr w:rsidR="00D20AB0" w:rsidSect="006C3B2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F"/>
    <w:rsid w:val="00696C4F"/>
    <w:rsid w:val="006C3B28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24B20-CF1C-4FDC-956D-07378CE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28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2020-10-14T08:35:00Z</dcterms:created>
  <dcterms:modified xsi:type="dcterms:W3CDTF">2020-10-14T08:39:00Z</dcterms:modified>
</cp:coreProperties>
</file>